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9E" w:rsidRPr="00DF269E" w:rsidRDefault="00DF269E" w:rsidP="00DF269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b/>
          <w:sz w:val="28"/>
          <w:szCs w:val="28"/>
          <w:lang w:eastAsia="ru-RU"/>
        </w:rPr>
        <w:t>Профилактика энтеровирусной инфекции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Энтеровирусные инфекции представляют собой большую группу заболеваний, вызываемых кишечными вирусами (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энтеровирусами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). Эти вирусы имеют множество различных видов. Основными возбудителями ЭВИ являются вирусы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Коксаки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A (24 серотипа),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Коксаки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B (6 серотипов), ECHO (34 серотипа) и неклассифицированные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68-71 типов.</w:t>
      </w:r>
    </w:p>
    <w:p w:rsidR="00DF269E" w:rsidRPr="00DF269E" w:rsidRDefault="00DF269E" w:rsidP="00DF269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отличаются высокой устойчивостью во внешней среде, </w:t>
      </w:r>
      <w:proofErr w:type="gram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способны</w:t>
      </w:r>
      <w:proofErr w:type="gram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сохранять жизнеспособность в воде поверхностных водоемов и влажной почве до 2-х месяцев.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>Восприимчивость к энтеровирусным инфекциям у человека высокая в любом возрасте, но в основном болеют дети. Заболеваемость характеризуется летне-осенней сезонностью, пик  приходится на июль - август. Источником является человек (больной или носитель). Инкубационный период в среднем составляет от 1 до 10 дней.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Клинические проявления характеризуются  множественными поражениями органов и систем, При энтеровирусной инфекции возможен серозный менингит, геморрагический конъюнктивит,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увеит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>, синдром острого вялого паралича (ОВП), заболевания с респираторным синдромом и другие.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Один и тот же серотип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энтеровируса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способен вызывать развитие нескольких клинических синдромов и, наоборот, различные серотипы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энтеровирусов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могут вызвать сходные клинические проявления болезни. Наибольшую опасность представляют тяжелые клинические формы с поражением нервной системы.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Путь передачи воздушно-капельный (при кашле, чихании, разговоре) и фекально-оральный (пищевой, водный, контактно-бытовой).</w:t>
      </w:r>
      <w:proofErr w:type="gram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«Входными воротами» инфекции являются слизистые оболочки верхних дыхательных путей и пищеварительного тракта.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Эпидемиологическую значимость представляет вода открытых водоемов, загрязненная сточными водами, как в качестве источников питьевого водоснабжения, так и используемая в качестве рекреационных зон для купания населения.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Вакцины от энтеровирусной инфекции  не существует. В настоящее время проводится лишь вакцинация от полиомиелита - заболевания, вызываемого несколькими типами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энтеровируса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После перенесенной энтеровирусной инфекции образуется пожизненный иммунитет. Однако иммунитет является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сероспицефичным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, т.е. образуется только к тому типу вируса, которым переболел человек. От других разновидностей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энтеровирусов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 он защитить не может.</w:t>
      </w:r>
    </w:p>
    <w:p w:rsidR="00DF269E" w:rsidRPr="00DF269E" w:rsidRDefault="00DF269E" w:rsidP="00DF269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b/>
          <w:sz w:val="28"/>
          <w:szCs w:val="28"/>
          <w:lang w:eastAsia="ru-RU"/>
        </w:rPr>
        <w:t>Меры профилактики энтеровирусной инфекции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>- Изоляция больных, тщательная дезинфекция их вещей и предметов гигиены.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>- Употребление для питья только качественной кипяченой или бутилированной воды, пастеризованного молока.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>- Тщательное мытье фруктов, ягод, овощей перед употреблением в пищу.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Защита продуктов от насекомых, грызунов.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>- Соблюдение правил личной гигиены.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 xml:space="preserve">- Разделочный инвентарь (ножи, </w:t>
      </w:r>
      <w:proofErr w:type="spellStart"/>
      <w:r w:rsidRPr="00DF269E">
        <w:rPr>
          <w:rFonts w:ascii="Times New Roman" w:hAnsi="Times New Roman" w:cs="Times New Roman"/>
          <w:sz w:val="28"/>
          <w:szCs w:val="28"/>
          <w:lang w:eastAsia="ru-RU"/>
        </w:rPr>
        <w:t>досточки</w:t>
      </w:r>
      <w:proofErr w:type="spellEnd"/>
      <w:r w:rsidRPr="00DF269E">
        <w:rPr>
          <w:rFonts w:ascii="Times New Roman" w:hAnsi="Times New Roman" w:cs="Times New Roman"/>
          <w:sz w:val="28"/>
          <w:szCs w:val="28"/>
          <w:lang w:eastAsia="ru-RU"/>
        </w:rPr>
        <w:t>) для сырых и готовых продуктов должен быть отдельным.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269E">
        <w:rPr>
          <w:rFonts w:ascii="Times New Roman" w:hAnsi="Times New Roman" w:cs="Times New Roman"/>
          <w:sz w:val="28"/>
          <w:szCs w:val="28"/>
          <w:lang w:eastAsia="ru-RU"/>
        </w:rPr>
        <w:t>- Не покупать продукты в местах несанкционированной торговли.</w:t>
      </w:r>
    </w:p>
    <w:p w:rsidR="00DF269E" w:rsidRPr="00DF269E" w:rsidRDefault="00DF269E" w:rsidP="00DF26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F269E">
        <w:rPr>
          <w:rFonts w:ascii="Times New Roman" w:hAnsi="Times New Roman" w:cs="Times New Roman"/>
          <w:sz w:val="28"/>
          <w:szCs w:val="28"/>
          <w:lang w:eastAsia="ru-RU"/>
        </w:rPr>
        <w:t>- Купаться только в разрешенных местах, не заглатывать воду во время водных процедур.</w:t>
      </w:r>
    </w:p>
    <w:p w:rsidR="00C0375D" w:rsidRPr="00DF269E" w:rsidRDefault="00C0375D" w:rsidP="00DF26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0375D" w:rsidRPr="00DF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9E"/>
    <w:rsid w:val="00C0375D"/>
    <w:rsid w:val="00D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F2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2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F26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F2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2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2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F2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2016-09-20T13:15:00Z</dcterms:created>
  <dcterms:modified xsi:type="dcterms:W3CDTF">2016-09-20T13:17:00Z</dcterms:modified>
</cp:coreProperties>
</file>